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56" w:rsidRDefault="006A2356" w:rsidP="006A235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hr-HR"/>
        </w:rPr>
        <w:t>Temeljem članka 391. Zakona o vlasništvu i drugim stvarnim pravima („ Narodne novine“, broj: 91/96, 68/98,137/99, 22/00, 73/00, 114/01, 79/06, 141/06, 146/08, 38/09, 153/09, 143/12 i 152/14), članka 36. Statuta Grada Zadra ( „Glasnik Grada Zadra“, broj: 9/09, 28/10, 3/13, 9/14, 2/15, 3/18, 7/18 - pročišćeni tekst, 15/19 i 2/20) i Odluke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Gradonačelnika Grada Zadra, KLASA: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940-01/20-01/111, URBROJ: 2198/01-2-22-6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4130E5">
        <w:rPr>
          <w:rFonts w:ascii="Times New Roman" w:hAnsi="Times New Roman"/>
          <w:sz w:val="24"/>
          <w:szCs w:val="24"/>
          <w:lang w:val="hr-HR"/>
        </w:rPr>
        <w:t xml:space="preserve">22. travnja </w:t>
      </w:r>
      <w:r>
        <w:rPr>
          <w:rFonts w:ascii="Times New Roman" w:hAnsi="Times New Roman"/>
          <w:sz w:val="24"/>
          <w:szCs w:val="24"/>
          <w:lang w:val="hr-HR"/>
        </w:rPr>
        <w:t>2022. godine, Gradonačelnik Grada Zadra raspisuje</w:t>
      </w:r>
    </w:p>
    <w:p w:rsidR="006A2356" w:rsidRDefault="006A2356" w:rsidP="006A235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6A2356" w:rsidRDefault="006A2356" w:rsidP="006A235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prodaju nekretnine u vlasništvu Grada Zadra</w:t>
      </w:r>
    </w:p>
    <w:p w:rsidR="006A2356" w:rsidRDefault="006A2356" w:rsidP="006A2356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 natječaja je prodaja dijela nekretnine u vlasništvu Grada Zadra i to:</w:t>
      </w:r>
    </w:p>
    <w:p w:rsidR="006A2356" w:rsidRDefault="006A2356" w:rsidP="006A2356">
      <w:pPr>
        <w:overflowPunct/>
        <w:autoSpaceDE/>
        <w:adjustRightInd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Pr="00CA723A" w:rsidRDefault="006A2356" w:rsidP="006A2356">
      <w:pPr>
        <w:pStyle w:val="Odlomakpopisa"/>
        <w:numPr>
          <w:ilvl w:val="0"/>
          <w:numId w:val="2"/>
        </w:num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A723A">
        <w:rPr>
          <w:rFonts w:ascii="Times New Roman" w:hAnsi="Times New Roman"/>
          <w:b/>
          <w:sz w:val="24"/>
          <w:szCs w:val="24"/>
          <w:lang w:val="hr-HR"/>
        </w:rPr>
        <w:t xml:space="preserve">čest. </w:t>
      </w:r>
      <w:proofErr w:type="spellStart"/>
      <w:r w:rsidRPr="00CA723A">
        <w:rPr>
          <w:rFonts w:ascii="Times New Roman" w:hAnsi="Times New Roman"/>
          <w:b/>
          <w:sz w:val="24"/>
          <w:szCs w:val="24"/>
          <w:lang w:val="hr-HR"/>
        </w:rPr>
        <w:t>zem</w:t>
      </w:r>
      <w:proofErr w:type="spellEnd"/>
      <w:r w:rsidRPr="00CA723A">
        <w:rPr>
          <w:rFonts w:ascii="Times New Roman" w:hAnsi="Times New Roman"/>
          <w:b/>
          <w:sz w:val="24"/>
          <w:szCs w:val="24"/>
          <w:lang w:val="hr-HR"/>
        </w:rPr>
        <w:t xml:space="preserve">. 2268/3 k.o. </w:t>
      </w:r>
      <w:proofErr w:type="spellStart"/>
      <w:r w:rsidRPr="00CA723A">
        <w:rPr>
          <w:rFonts w:ascii="Times New Roman" w:hAnsi="Times New Roman"/>
          <w:b/>
          <w:sz w:val="24"/>
          <w:szCs w:val="24"/>
          <w:lang w:val="hr-HR"/>
        </w:rPr>
        <w:t>Diklo</w:t>
      </w:r>
      <w:proofErr w:type="spellEnd"/>
      <w:r w:rsidRPr="00CA723A">
        <w:rPr>
          <w:rFonts w:ascii="Times New Roman" w:hAnsi="Times New Roman"/>
          <w:b/>
          <w:sz w:val="24"/>
          <w:szCs w:val="24"/>
          <w:lang w:val="hr-HR"/>
        </w:rPr>
        <w:t>,</w:t>
      </w:r>
      <w:r w:rsidRPr="00CA723A">
        <w:rPr>
          <w:rFonts w:ascii="Times New Roman" w:hAnsi="Times New Roman"/>
          <w:sz w:val="24"/>
          <w:szCs w:val="24"/>
          <w:lang w:val="hr-HR"/>
        </w:rPr>
        <w:t xml:space="preserve"> za dio označen na Geodetskom situacijskom nacrtu firme Geomodus d.o.o. Zadar od lipnja 2020. godine</w:t>
      </w:r>
      <w:r>
        <w:rPr>
          <w:rFonts w:ascii="Times New Roman" w:hAnsi="Times New Roman"/>
          <w:sz w:val="24"/>
          <w:szCs w:val="24"/>
          <w:lang w:val="hr-HR"/>
        </w:rPr>
        <w:t xml:space="preserve"> označen točkama A-B-C-D-E-F-G-A, u površini od 277 m2, </w:t>
      </w:r>
      <w:r>
        <w:rPr>
          <w:rFonts w:ascii="Times New Roman" w:hAnsi="Times New Roman"/>
          <w:b/>
          <w:sz w:val="24"/>
          <w:szCs w:val="24"/>
          <w:lang w:val="hr-HR"/>
        </w:rPr>
        <w:t>s početnom cijenom od 566.000,00 kuna</w:t>
      </w:r>
    </w:p>
    <w:p w:rsidR="006A2356" w:rsidRDefault="006A2356" w:rsidP="006A2356">
      <w:pPr>
        <w:overflowPunct/>
        <w:autoSpaceDE/>
        <w:adjustRightInd/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</w:t>
      </w:r>
      <w:r>
        <w:rPr>
          <w:rFonts w:ascii="Times New Roman" w:hAnsi="Times New Roman"/>
          <w:sz w:val="24"/>
          <w:szCs w:val="24"/>
          <w:lang w:val="hr-HR"/>
        </w:rPr>
        <w:t xml:space="preserve"> Pravo sudjelovanja na javnom natječaju imaju sve fizičke i pravne osobe koje prema važećim propisima Republike Hrvatske mogu biti vlasnici nekretnina na području Republike Hrvatske i koji su uplatili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jamčevinu u iznosu od 5% početne cijene nekretnine, 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i to na  žiro  račun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IBAN HR 5924070001852000009, model 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HR26</w:t>
      </w:r>
      <w:r>
        <w:rPr>
          <w:rFonts w:ascii="Times New Roman" w:hAnsi="Times New Roman"/>
          <w:b/>
          <w:sz w:val="24"/>
          <w:szCs w:val="24"/>
          <w:lang w:val="hr-HR"/>
        </w:rPr>
        <w:t>, poziv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 na broj 7757 - 019 - OIB uplatitelja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a uplaćuje se u korist proračuna Grada Zadra, s naznakom „za nekretninu“.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3. </w:t>
      </w:r>
      <w:r>
        <w:rPr>
          <w:rFonts w:ascii="Times New Roman" w:hAnsi="Times New Roman"/>
          <w:sz w:val="24"/>
          <w:szCs w:val="24"/>
          <w:lang w:val="hr-HR"/>
        </w:rPr>
        <w:t xml:space="preserve">U cijenu nekretnine nisu uračunata porezna davanja koja plaća kupac. 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sz w:val="24"/>
          <w:szCs w:val="24"/>
          <w:lang w:val="hr-HR"/>
        </w:rPr>
        <w:t xml:space="preserve"> Ponude ponuditelja koji imaju neplaćene dospjele dugove prema Gradu Zadru neće se razmatrati.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5. </w:t>
      </w:r>
      <w:r>
        <w:rPr>
          <w:rFonts w:ascii="Times New Roman" w:hAnsi="Times New Roman"/>
          <w:sz w:val="24"/>
          <w:szCs w:val="24"/>
          <w:lang w:val="hr-HR"/>
        </w:rPr>
        <w:t xml:space="preserve">Najpovoljniji ponuditelj koji odustane od kupnje, odnosno ne zaključi ugovor o kupoprodaji u roku od 15 dana od dana primitka odluke o izboru najpovoljnijeg ponuditelja, gubi pravo na povrat uplaćene jamčevine, a ponuditelju koji ne uspije u javnom natječaju vratit će se uplaćena jamčevina, kao i u slučaju iz točke 9. ovog javnog natječaja. 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Izabrani ponuditelj dužan je uplatiti kupoprodajnu cijenu u roku od 30 dana od dana zaključenja kupoprodajnog ugovora. 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utoSpaceDN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6</w:t>
      </w:r>
      <w:r w:rsidRPr="008163CF">
        <w:rPr>
          <w:rFonts w:ascii="Times New Roman" w:hAnsi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S obzirom da je</w:t>
      </w:r>
      <w:r w:rsidRPr="008163CF">
        <w:rPr>
          <w:rFonts w:ascii="Times New Roman" w:hAnsi="Times New Roman"/>
          <w:sz w:val="24"/>
          <w:szCs w:val="24"/>
          <w:lang w:val="hr-HR"/>
        </w:rPr>
        <w:t xml:space="preserve"> pred</w:t>
      </w:r>
      <w:r>
        <w:rPr>
          <w:rFonts w:ascii="Times New Roman" w:hAnsi="Times New Roman"/>
          <w:sz w:val="24"/>
          <w:szCs w:val="24"/>
          <w:lang w:val="hr-HR"/>
        </w:rPr>
        <w:t>met natječaja dio nekretnine</w:t>
      </w:r>
      <w:r w:rsidRPr="008163CF">
        <w:rPr>
          <w:rFonts w:ascii="Times New Roman" w:hAnsi="Times New Roman"/>
          <w:sz w:val="24"/>
          <w:szCs w:val="24"/>
          <w:lang w:val="hr-HR"/>
        </w:rPr>
        <w:t xml:space="preserve">, za točnu identifikaciju dijela zemljišta koji </w:t>
      </w:r>
      <w:r>
        <w:rPr>
          <w:rFonts w:ascii="Times New Roman" w:hAnsi="Times New Roman"/>
          <w:sz w:val="24"/>
          <w:szCs w:val="24"/>
          <w:lang w:val="hr-HR"/>
        </w:rPr>
        <w:t>je predmet prodaje</w:t>
      </w:r>
      <w:r w:rsidRPr="008163CF">
        <w:rPr>
          <w:rFonts w:ascii="Times New Roman" w:hAnsi="Times New Roman"/>
          <w:sz w:val="24"/>
          <w:szCs w:val="24"/>
          <w:lang w:val="hr-HR"/>
        </w:rPr>
        <w:t>, može se izvršiti uvid u dokumentaciju u Upravnom odjelu za gospodar</w:t>
      </w:r>
      <w:r>
        <w:rPr>
          <w:rFonts w:ascii="Times New Roman" w:hAnsi="Times New Roman"/>
          <w:sz w:val="24"/>
          <w:szCs w:val="24"/>
          <w:lang w:val="hr-HR"/>
        </w:rPr>
        <w:t xml:space="preserve">enje gradskom imovinom. </w:t>
      </w:r>
    </w:p>
    <w:p w:rsidR="00132225" w:rsidRDefault="00132225" w:rsidP="006A2356">
      <w:pPr>
        <w:overflowPunct/>
        <w:autoSpaceDE/>
        <w:autoSpaceDN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32225" w:rsidRPr="00941E8E" w:rsidRDefault="00132225" w:rsidP="006A2356">
      <w:pPr>
        <w:overflowPunct/>
        <w:autoSpaceDE/>
        <w:autoSpaceDN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132225">
        <w:rPr>
          <w:rFonts w:ascii="Times New Roman" w:hAnsi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/>
          <w:sz w:val="24"/>
          <w:szCs w:val="24"/>
          <w:lang w:val="hr-HR"/>
        </w:rPr>
        <w:t xml:space="preserve">. S obzirom da je predmet natječaja dio nekretnine, za točnu identifikaciju dijela zemljišta koje je predmet prodaje, može se izvršiti uvid u </w:t>
      </w:r>
      <w:r w:rsidR="0075386F">
        <w:rPr>
          <w:rFonts w:ascii="Times New Roman" w:hAnsi="Times New Roman"/>
          <w:sz w:val="24"/>
          <w:szCs w:val="24"/>
          <w:lang w:val="hr-HR"/>
        </w:rPr>
        <w:t>spis</w:t>
      </w:r>
      <w:r>
        <w:rPr>
          <w:rFonts w:ascii="Times New Roman" w:hAnsi="Times New Roman"/>
          <w:sz w:val="24"/>
          <w:szCs w:val="24"/>
          <w:lang w:val="hr-HR"/>
        </w:rPr>
        <w:t xml:space="preserve"> u Upravnom odjelu za gospodarenje gradskom imovinom.</w:t>
      </w:r>
    </w:p>
    <w:p w:rsidR="006A2356" w:rsidRDefault="006A2356" w:rsidP="006A235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132225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8</w:t>
      </w:r>
      <w:r w:rsidR="006A2356" w:rsidRPr="00764C1D">
        <w:rPr>
          <w:rFonts w:ascii="Times New Roman" w:hAnsi="Times New Roman"/>
          <w:b/>
          <w:sz w:val="24"/>
          <w:szCs w:val="24"/>
          <w:lang w:val="hr-HR"/>
        </w:rPr>
        <w:t>.</w:t>
      </w:r>
      <w:r w:rsidR="006A2356">
        <w:rPr>
          <w:rFonts w:ascii="Times New Roman" w:hAnsi="Times New Roman"/>
          <w:sz w:val="24"/>
          <w:szCs w:val="24"/>
          <w:lang w:val="hr-HR"/>
        </w:rPr>
        <w:t xml:space="preserve"> Pisana ponuda iskazuje se isključivo u kunskom iznosu, a uz ponudu je obvezno dostaviti: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-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preslik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osobne isprave za fizičku osobu, te rješenje o upisu u trgovački registar za pravne   osobe, 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- dokaz o uplaćenoj jamčevini,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potvrdu Grada Zadra, Upravnog odjela za financije, da ponuditelj nema neplaćenih dospjelih obveza prema Gradu Zadru, po svim osnovama, do dana zaključenja ovog javnog natječaja,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podatak o broju tekućeg ili žiro-računa za povrat jamčevine sudionicima čije ponude ne budu prihvaćene ili u slučaju poništenja natječaja.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132225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9</w:t>
      </w:r>
      <w:r w:rsidR="006A2356">
        <w:rPr>
          <w:rFonts w:ascii="Times New Roman" w:hAnsi="Times New Roman"/>
          <w:b/>
          <w:sz w:val="24"/>
          <w:szCs w:val="24"/>
          <w:lang w:val="hr-HR"/>
        </w:rPr>
        <w:t>.</w:t>
      </w:r>
      <w:r w:rsidR="006A2356">
        <w:rPr>
          <w:rFonts w:ascii="Times New Roman" w:hAnsi="Times New Roman"/>
          <w:sz w:val="24"/>
          <w:szCs w:val="24"/>
          <w:lang w:val="hr-HR"/>
        </w:rPr>
        <w:t xml:space="preserve"> Grad Zadar će s najpovoljnijim ponuditeljem sklopiti ugovor o kupoprodaji predmetne nekretnine.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132225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10</w:t>
      </w:r>
      <w:r w:rsidR="006A2356">
        <w:rPr>
          <w:rFonts w:ascii="Times New Roman" w:hAnsi="Times New Roman"/>
          <w:b/>
          <w:sz w:val="24"/>
          <w:szCs w:val="24"/>
          <w:lang w:val="hr-HR"/>
        </w:rPr>
        <w:t>.</w:t>
      </w:r>
      <w:r w:rsidR="006A2356">
        <w:rPr>
          <w:rFonts w:ascii="Times New Roman" w:hAnsi="Times New Roman"/>
          <w:sz w:val="24"/>
          <w:szCs w:val="24"/>
          <w:lang w:val="hr-HR"/>
        </w:rPr>
        <w:t xml:space="preserve"> Rok za dostavljanje ponuda iznosi </w:t>
      </w:r>
      <w:r w:rsidR="000D5D62">
        <w:rPr>
          <w:rFonts w:ascii="Times New Roman" w:hAnsi="Times New Roman"/>
          <w:b/>
          <w:sz w:val="24"/>
          <w:szCs w:val="24"/>
          <w:lang w:val="hr-HR"/>
        </w:rPr>
        <w:t>15</w:t>
      </w:r>
      <w:r w:rsidR="006A2356">
        <w:rPr>
          <w:rFonts w:ascii="Times New Roman" w:hAnsi="Times New Roman"/>
          <w:b/>
          <w:sz w:val="24"/>
          <w:szCs w:val="24"/>
          <w:lang w:val="hr-HR"/>
        </w:rPr>
        <w:t xml:space="preserve"> (</w:t>
      </w:r>
      <w:r w:rsidR="000D5D62">
        <w:rPr>
          <w:rFonts w:ascii="Times New Roman" w:hAnsi="Times New Roman"/>
          <w:b/>
          <w:sz w:val="24"/>
          <w:szCs w:val="24"/>
          <w:lang w:val="hr-HR"/>
        </w:rPr>
        <w:t>petnaest)</w:t>
      </w:r>
      <w:r w:rsidR="006A2356">
        <w:rPr>
          <w:rFonts w:ascii="Times New Roman" w:hAnsi="Times New Roman"/>
          <w:b/>
          <w:sz w:val="24"/>
          <w:szCs w:val="24"/>
          <w:lang w:val="hr-HR"/>
        </w:rPr>
        <w:t xml:space="preserve"> dana </w:t>
      </w:r>
      <w:r w:rsidR="006A2356">
        <w:rPr>
          <w:rFonts w:ascii="Times New Roman" w:hAnsi="Times New Roman"/>
          <w:sz w:val="24"/>
          <w:szCs w:val="24"/>
          <w:lang w:val="hr-HR"/>
        </w:rPr>
        <w:t xml:space="preserve">od dana objave javnog natječaja. </w:t>
      </w: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Ponude se dostavljaju na adresu:</w:t>
      </w:r>
    </w:p>
    <w:p w:rsidR="006A2356" w:rsidRDefault="006A2356" w:rsidP="006A2356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GRAD ZADAR</w:t>
      </w:r>
    </w:p>
    <w:p w:rsidR="006A2356" w:rsidRDefault="006A2356" w:rsidP="006A2356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Upravni odjel za gospodarenje gradskom imovinom</w:t>
      </w:r>
    </w:p>
    <w:p w:rsidR="006A2356" w:rsidRDefault="006A2356" w:rsidP="006A2356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Narodni trg 1,</w:t>
      </w:r>
    </w:p>
    <w:p w:rsidR="006A2356" w:rsidRDefault="006A2356" w:rsidP="006A2356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>„Prodaja nekretnina“ - NE OTVARATI!, sa naznakom broja čestice.</w:t>
      </w:r>
    </w:p>
    <w:p w:rsidR="006A2356" w:rsidRDefault="006A2356" w:rsidP="006A2356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6A2356" w:rsidRDefault="00895B69" w:rsidP="006A2356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11</w:t>
      </w:r>
      <w:bookmarkStart w:id="0" w:name="_GoBack"/>
      <w:bookmarkEnd w:id="0"/>
      <w:r w:rsidR="006A2356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6A2356">
        <w:rPr>
          <w:rFonts w:ascii="Times New Roman" w:hAnsi="Times New Roman"/>
          <w:sz w:val="24"/>
          <w:szCs w:val="24"/>
          <w:lang w:val="hr-HR"/>
        </w:rPr>
        <w:t xml:space="preserve">Gradonačelnik Grada Zadra zadržava pravo da predmetni Javni natječaj poništi bez posebnog obrazloženja. </w:t>
      </w:r>
    </w:p>
    <w:p w:rsidR="006A2356" w:rsidRDefault="006A2356" w:rsidP="006A2356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6A2356" w:rsidRDefault="006A2356" w:rsidP="006A2356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GRADONAČELNIK</w:t>
      </w:r>
    </w:p>
    <w:p w:rsidR="006A2356" w:rsidRDefault="006A2356" w:rsidP="006A2356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6A2356" w:rsidRDefault="006A2356" w:rsidP="006A2356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Branko Dukić</w:t>
      </w:r>
    </w:p>
    <w:p w:rsidR="006A2356" w:rsidRDefault="006A2356" w:rsidP="006A2356">
      <w:pPr>
        <w:outlineLvl w:val="0"/>
        <w:rPr>
          <w:rFonts w:ascii="Times New Roman" w:hAnsi="Times New Roman"/>
          <w:sz w:val="24"/>
          <w:szCs w:val="24"/>
          <w:lang w:val="de-DE"/>
        </w:rPr>
      </w:pPr>
    </w:p>
    <w:p w:rsidR="006A2356" w:rsidRDefault="006A2356" w:rsidP="006A2356"/>
    <w:p w:rsidR="006A2356" w:rsidRDefault="006A2356" w:rsidP="006A2356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A2356" w:rsidRDefault="006A2356" w:rsidP="006A2356">
      <w:pPr>
        <w:rPr>
          <w:rFonts w:ascii="Times New Roman" w:hAnsi="Times New Roman"/>
          <w:sz w:val="24"/>
        </w:rPr>
      </w:pPr>
    </w:p>
    <w:p w:rsidR="006A2356" w:rsidRDefault="006A2356" w:rsidP="006A2356"/>
    <w:p w:rsidR="006A2356" w:rsidRDefault="006A2356" w:rsidP="006A2356"/>
    <w:p w:rsidR="006A2356" w:rsidRDefault="006A2356" w:rsidP="006A2356"/>
    <w:p w:rsidR="00403FF0" w:rsidRDefault="00403FF0"/>
    <w:sectPr w:rsidR="0040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3EC8"/>
    <w:multiLevelType w:val="hybridMultilevel"/>
    <w:tmpl w:val="B0042CBA"/>
    <w:lvl w:ilvl="0" w:tplc="4022E0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6"/>
    <w:rsid w:val="000D5D62"/>
    <w:rsid w:val="00132225"/>
    <w:rsid w:val="00403FF0"/>
    <w:rsid w:val="004130E5"/>
    <w:rsid w:val="006A2356"/>
    <w:rsid w:val="0075386F"/>
    <w:rsid w:val="008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C96D-EAFA-42C2-A0EC-97DFE3D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35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 Zubčić</cp:lastModifiedBy>
  <cp:revision>10</cp:revision>
  <dcterms:created xsi:type="dcterms:W3CDTF">2022-04-22T07:57:00Z</dcterms:created>
  <dcterms:modified xsi:type="dcterms:W3CDTF">2022-06-27T10:30:00Z</dcterms:modified>
</cp:coreProperties>
</file>